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D18" w14:textId="67A2A33F" w:rsidR="004C6CF6" w:rsidRPr="004907B0" w:rsidRDefault="004C6CF6" w:rsidP="00581B62">
      <w:pPr>
        <w:pStyle w:val="Heading3"/>
        <w:ind w:left="720"/>
        <w:jc w:val="center"/>
        <w:rPr>
          <w:rFonts w:asciiTheme="minorHAnsi" w:hAnsiTheme="minorHAnsi" w:cstheme="minorHAnsi"/>
          <w:sz w:val="24"/>
        </w:rPr>
      </w:pPr>
      <w:r w:rsidRPr="004907B0">
        <w:rPr>
          <w:rFonts w:asciiTheme="minorHAnsi" w:hAnsiTheme="minorHAnsi" w:cstheme="minorHAnsi"/>
          <w:sz w:val="24"/>
        </w:rPr>
        <w:t>C</w:t>
      </w:r>
      <w:r w:rsidR="006C1DE7" w:rsidRPr="004907B0">
        <w:rPr>
          <w:rFonts w:asciiTheme="minorHAnsi" w:hAnsiTheme="minorHAnsi" w:cstheme="minorHAnsi"/>
          <w:sz w:val="24"/>
        </w:rPr>
        <w:t xml:space="preserve">hild in </w:t>
      </w:r>
      <w:r w:rsidRPr="004907B0">
        <w:rPr>
          <w:rFonts w:asciiTheme="minorHAnsi" w:hAnsiTheme="minorHAnsi" w:cstheme="minorHAnsi"/>
          <w:sz w:val="24"/>
        </w:rPr>
        <w:t>N</w:t>
      </w:r>
      <w:r w:rsidR="006C1DE7" w:rsidRPr="004907B0">
        <w:rPr>
          <w:rFonts w:asciiTheme="minorHAnsi" w:hAnsiTheme="minorHAnsi" w:cstheme="minorHAnsi"/>
          <w:sz w:val="24"/>
        </w:rPr>
        <w:t xml:space="preserve">eed </w:t>
      </w:r>
      <w:r w:rsidRPr="004907B0">
        <w:rPr>
          <w:rFonts w:asciiTheme="minorHAnsi" w:hAnsiTheme="minorHAnsi" w:cstheme="minorHAnsi"/>
          <w:sz w:val="24"/>
        </w:rPr>
        <w:t>I</w:t>
      </w:r>
      <w:r w:rsidR="006C1DE7" w:rsidRPr="004907B0">
        <w:rPr>
          <w:rFonts w:asciiTheme="minorHAnsi" w:hAnsiTheme="minorHAnsi" w:cstheme="minorHAnsi"/>
          <w:sz w:val="24"/>
        </w:rPr>
        <w:t xml:space="preserve">nstitute, </w:t>
      </w:r>
      <w:r w:rsidRPr="004907B0">
        <w:rPr>
          <w:rFonts w:asciiTheme="minorHAnsi" w:hAnsiTheme="minorHAnsi" w:cstheme="minorHAnsi"/>
          <w:sz w:val="24"/>
        </w:rPr>
        <w:t>Jharkhand</w:t>
      </w:r>
    </w:p>
    <w:p w14:paraId="2890177C" w14:textId="059720B6" w:rsidR="004C6CF6" w:rsidRPr="004907B0" w:rsidRDefault="004C6CF6" w:rsidP="00581B62">
      <w:pPr>
        <w:pStyle w:val="Heading2"/>
        <w:spacing w:before="0"/>
        <w:ind w:left="720"/>
        <w:jc w:val="center"/>
        <w:rPr>
          <w:rFonts w:asciiTheme="minorHAnsi" w:hAnsiTheme="minorHAnsi" w:cstheme="minorHAnsi"/>
          <w:color w:val="auto"/>
          <w:sz w:val="24"/>
          <w:szCs w:val="24"/>
        </w:rPr>
      </w:pPr>
      <w:r w:rsidRPr="004907B0">
        <w:rPr>
          <w:rFonts w:asciiTheme="minorHAnsi" w:hAnsiTheme="minorHAnsi" w:cstheme="minorHAnsi"/>
          <w:color w:val="auto"/>
          <w:sz w:val="24"/>
          <w:szCs w:val="24"/>
        </w:rPr>
        <w:t xml:space="preserve">Job </w:t>
      </w:r>
      <w:r w:rsidR="005F26CF" w:rsidRPr="004907B0">
        <w:rPr>
          <w:rFonts w:asciiTheme="minorHAnsi" w:hAnsiTheme="minorHAnsi" w:cstheme="minorHAnsi"/>
          <w:color w:val="auto"/>
          <w:sz w:val="24"/>
          <w:szCs w:val="24"/>
        </w:rPr>
        <w:t>Profile</w:t>
      </w:r>
    </w:p>
    <w:p w14:paraId="3AE1C6E1" w14:textId="77777777" w:rsidR="004C6CF6" w:rsidRPr="00F15C36" w:rsidRDefault="004C6CF6" w:rsidP="00BE59F0">
      <w:pPr>
        <w:spacing w:after="0"/>
        <w:jc w:val="both"/>
        <w:rPr>
          <w:rFonts w:cstheme="minorHAnsi"/>
        </w:rPr>
      </w:pPr>
    </w:p>
    <w:p w14:paraId="064A31E5" w14:textId="2BA85B0B" w:rsidR="00A44083" w:rsidRPr="00F15C36" w:rsidRDefault="00C94537" w:rsidP="00BE59F0">
      <w:pPr>
        <w:spacing w:after="0"/>
        <w:jc w:val="both"/>
        <w:rPr>
          <w:rFonts w:cstheme="minorHAnsi"/>
          <w:b/>
          <w:bCs/>
        </w:rPr>
      </w:pPr>
      <w:r w:rsidRPr="00F15C36">
        <w:rPr>
          <w:rFonts w:cstheme="minorHAnsi"/>
        </w:rPr>
        <w:t>Job Title</w:t>
      </w:r>
      <w:r w:rsidR="00A44083" w:rsidRPr="00F15C36">
        <w:rPr>
          <w:rFonts w:cstheme="minorHAnsi"/>
        </w:rPr>
        <w:t xml:space="preserve">:            </w:t>
      </w:r>
      <w:r w:rsidR="000A6854" w:rsidRPr="00F15C36">
        <w:rPr>
          <w:rFonts w:cstheme="minorHAnsi"/>
        </w:rPr>
        <w:tab/>
      </w:r>
      <w:r w:rsidR="003B1E0B" w:rsidRPr="00F15C36">
        <w:rPr>
          <w:rFonts w:cstheme="minorHAnsi"/>
        </w:rPr>
        <w:t xml:space="preserve">             </w:t>
      </w:r>
      <w:r w:rsidR="00BE59F0" w:rsidRPr="00F15C36">
        <w:rPr>
          <w:rFonts w:cstheme="minorHAnsi"/>
        </w:rPr>
        <w:t xml:space="preserve">                </w:t>
      </w:r>
      <w:r w:rsidR="001819E2">
        <w:rPr>
          <w:rFonts w:cstheme="minorHAnsi"/>
        </w:rPr>
        <w:t>Field</w:t>
      </w:r>
      <w:r w:rsidR="006E15EA">
        <w:rPr>
          <w:rFonts w:cstheme="minorHAnsi"/>
        </w:rPr>
        <w:t xml:space="preserve"> Coordinator</w:t>
      </w:r>
    </w:p>
    <w:p w14:paraId="017A0BA3" w14:textId="725A46D1" w:rsidR="00C94537" w:rsidRPr="00F15C36" w:rsidRDefault="00C94537" w:rsidP="00BE59F0">
      <w:pPr>
        <w:spacing w:after="0"/>
        <w:jc w:val="both"/>
        <w:rPr>
          <w:rFonts w:cstheme="minorHAnsi"/>
        </w:rPr>
      </w:pPr>
      <w:r w:rsidRPr="00F15C36">
        <w:rPr>
          <w:rFonts w:cstheme="minorHAnsi"/>
        </w:rPr>
        <w:t>Place of Work:</w:t>
      </w:r>
      <w:r w:rsidRPr="00F15C36">
        <w:rPr>
          <w:rFonts w:cstheme="minorHAnsi"/>
        </w:rPr>
        <w:tab/>
      </w:r>
      <w:r w:rsidRPr="00F15C36">
        <w:rPr>
          <w:rFonts w:cstheme="minorHAnsi"/>
        </w:rPr>
        <w:tab/>
      </w:r>
      <w:r w:rsidRPr="00F15C36">
        <w:rPr>
          <w:rFonts w:cstheme="minorHAnsi"/>
        </w:rPr>
        <w:tab/>
      </w:r>
      <w:proofErr w:type="spellStart"/>
      <w:r w:rsidR="007C188A">
        <w:rPr>
          <w:rFonts w:cstheme="minorHAnsi"/>
        </w:rPr>
        <w:t>Simdega</w:t>
      </w:r>
      <w:proofErr w:type="spellEnd"/>
      <w:r w:rsidR="00C24E56" w:rsidRPr="00F15C36">
        <w:rPr>
          <w:rFonts w:cstheme="minorHAnsi"/>
        </w:rPr>
        <w:t>, Jharkhand</w:t>
      </w:r>
      <w:r w:rsidR="003B79B3" w:rsidRPr="00F15C36">
        <w:rPr>
          <w:rFonts w:cstheme="minorHAnsi"/>
        </w:rPr>
        <w:t xml:space="preserve">                                            </w:t>
      </w:r>
    </w:p>
    <w:p w14:paraId="15C7A1B4" w14:textId="42A5BBC0" w:rsidR="004C1F07" w:rsidRPr="00F15C36" w:rsidRDefault="00C94537" w:rsidP="00BE59F0">
      <w:pPr>
        <w:spacing w:after="0" w:line="288" w:lineRule="auto"/>
        <w:jc w:val="both"/>
        <w:rPr>
          <w:rFonts w:eastAsia="Batang" w:cstheme="minorHAnsi"/>
        </w:rPr>
      </w:pPr>
      <w:r w:rsidRPr="00F15C36">
        <w:rPr>
          <w:rFonts w:cstheme="minorHAnsi"/>
        </w:rPr>
        <w:t>Reporting to:</w:t>
      </w:r>
      <w:r w:rsidRPr="00F15C36">
        <w:rPr>
          <w:rFonts w:cstheme="minorHAnsi"/>
        </w:rPr>
        <w:tab/>
      </w:r>
      <w:r w:rsidRPr="00F15C36">
        <w:rPr>
          <w:rFonts w:cstheme="minorHAnsi"/>
        </w:rPr>
        <w:tab/>
      </w:r>
      <w:r w:rsidRPr="00F15C36">
        <w:rPr>
          <w:rFonts w:cstheme="minorHAnsi"/>
        </w:rPr>
        <w:tab/>
      </w:r>
      <w:r w:rsidR="00585D72">
        <w:rPr>
          <w:rFonts w:eastAsia="Batang" w:cstheme="minorHAnsi"/>
        </w:rPr>
        <w:t>Block</w:t>
      </w:r>
      <w:r w:rsidR="006C06F2">
        <w:rPr>
          <w:rFonts w:eastAsia="Batang" w:cstheme="minorHAnsi"/>
        </w:rPr>
        <w:t xml:space="preserve"> Coordinator</w:t>
      </w:r>
    </w:p>
    <w:p w14:paraId="6CF63BFC" w14:textId="01645A64" w:rsidR="004C1F07" w:rsidRPr="00F15C36" w:rsidRDefault="00455BFF" w:rsidP="00BE59F0">
      <w:pPr>
        <w:spacing w:after="0" w:line="288" w:lineRule="auto"/>
        <w:jc w:val="both"/>
        <w:rPr>
          <w:rFonts w:cstheme="minorHAnsi"/>
        </w:rPr>
      </w:pPr>
      <w:r w:rsidRPr="00F15C36">
        <w:rPr>
          <w:rFonts w:cstheme="minorHAnsi"/>
        </w:rPr>
        <w:t>No. of vacancies</w:t>
      </w:r>
      <w:proofErr w:type="gramStart"/>
      <w:r w:rsidRPr="00F15C36">
        <w:rPr>
          <w:rFonts w:cstheme="minorHAnsi"/>
        </w:rPr>
        <w:t>:</w:t>
      </w:r>
      <w:r w:rsidRPr="00F15C36">
        <w:rPr>
          <w:rFonts w:cstheme="minorHAnsi"/>
        </w:rPr>
        <w:tab/>
      </w:r>
      <w:r w:rsidR="005F26CF" w:rsidRPr="00F15C36">
        <w:rPr>
          <w:rFonts w:cstheme="minorHAnsi"/>
        </w:rPr>
        <w:tab/>
      </w:r>
      <w:r w:rsidR="00003767">
        <w:rPr>
          <w:rFonts w:cstheme="minorHAnsi"/>
        </w:rPr>
        <w:t>3</w:t>
      </w:r>
      <w:proofErr w:type="gramEnd"/>
      <w:r w:rsidR="00763C17">
        <w:rPr>
          <w:rFonts w:cstheme="minorHAnsi"/>
        </w:rPr>
        <w:t xml:space="preserve"> </w:t>
      </w:r>
      <w:r w:rsidRPr="00F15C36">
        <w:rPr>
          <w:rFonts w:cstheme="minorHAnsi"/>
        </w:rPr>
        <w:t>(</w:t>
      </w:r>
      <w:r w:rsidR="00763C17">
        <w:rPr>
          <w:rFonts w:cstheme="minorHAnsi"/>
        </w:rPr>
        <w:t>T</w:t>
      </w:r>
      <w:r w:rsidR="00003767">
        <w:rPr>
          <w:rFonts w:cstheme="minorHAnsi"/>
        </w:rPr>
        <w:t>hree</w:t>
      </w:r>
      <w:r w:rsidRPr="00F15C36">
        <w:rPr>
          <w:rFonts w:cstheme="minorHAnsi"/>
        </w:rPr>
        <w:t>)</w:t>
      </w:r>
    </w:p>
    <w:p w14:paraId="770717A6" w14:textId="17C9241F" w:rsidR="00C94537" w:rsidRPr="00F15C36" w:rsidRDefault="00C94537" w:rsidP="00BE59F0">
      <w:pPr>
        <w:spacing w:after="0" w:line="288" w:lineRule="auto"/>
        <w:jc w:val="both"/>
        <w:rPr>
          <w:rFonts w:cstheme="minorHAnsi"/>
        </w:rPr>
      </w:pPr>
      <w:r w:rsidRPr="00F15C36">
        <w:rPr>
          <w:rFonts w:cstheme="minorHAnsi"/>
        </w:rPr>
        <w:t>Project or Program</w:t>
      </w:r>
      <w:proofErr w:type="gramStart"/>
      <w:r w:rsidRPr="00F15C36">
        <w:rPr>
          <w:rFonts w:cstheme="minorHAnsi"/>
        </w:rPr>
        <w:t>:</w:t>
      </w:r>
      <w:r w:rsidRPr="00F15C36">
        <w:rPr>
          <w:rFonts w:cstheme="minorHAnsi"/>
        </w:rPr>
        <w:tab/>
      </w:r>
      <w:r w:rsidRPr="00F15C36">
        <w:rPr>
          <w:rFonts w:cstheme="minorHAnsi"/>
        </w:rPr>
        <w:tab/>
      </w:r>
      <w:r w:rsidR="003B1E0B" w:rsidRPr="00F15C36">
        <w:rPr>
          <w:rFonts w:cstheme="minorHAnsi"/>
        </w:rPr>
        <w:t>Health</w:t>
      </w:r>
      <w:proofErr w:type="gramEnd"/>
      <w:r w:rsidR="003B1E0B" w:rsidRPr="00F15C36">
        <w:rPr>
          <w:rFonts w:cstheme="minorHAnsi"/>
        </w:rPr>
        <w:t xml:space="preserve"> and Nutrition</w:t>
      </w:r>
    </w:p>
    <w:p w14:paraId="4602979F" w14:textId="5587DC7B" w:rsidR="008756BA" w:rsidRPr="00F15C36" w:rsidRDefault="00A44083" w:rsidP="00BE59F0">
      <w:pPr>
        <w:spacing w:line="288" w:lineRule="auto"/>
        <w:jc w:val="both"/>
        <w:rPr>
          <w:rFonts w:cstheme="minorHAnsi"/>
          <w:lang w:eastAsia="en-IN"/>
        </w:rPr>
      </w:pPr>
      <w:r w:rsidRPr="00F15C36">
        <w:rPr>
          <w:rFonts w:cstheme="minorHAnsi"/>
        </w:rPr>
        <w:t>Period:</w:t>
      </w:r>
      <w:r w:rsidR="005F26CF" w:rsidRPr="00F15C36">
        <w:rPr>
          <w:rFonts w:cstheme="minorHAnsi"/>
        </w:rPr>
        <w:tab/>
      </w:r>
      <w:r w:rsidR="005F26CF" w:rsidRPr="00F15C36">
        <w:rPr>
          <w:rFonts w:cstheme="minorHAnsi"/>
        </w:rPr>
        <w:tab/>
      </w:r>
      <w:r w:rsidR="005F26CF" w:rsidRPr="00F15C36">
        <w:rPr>
          <w:rFonts w:cstheme="minorHAnsi"/>
        </w:rPr>
        <w:tab/>
      </w:r>
      <w:r w:rsidR="000A6854" w:rsidRPr="00F15C36">
        <w:rPr>
          <w:rFonts w:cstheme="minorHAnsi"/>
        </w:rPr>
        <w:tab/>
      </w:r>
      <w:r w:rsidR="003B1E0B" w:rsidRPr="00F15C36">
        <w:rPr>
          <w:rFonts w:eastAsia="Batang" w:cstheme="minorHAnsi"/>
        </w:rPr>
        <w:t>12 Months</w:t>
      </w:r>
      <w:r w:rsidR="0096309B" w:rsidRPr="00F15C36">
        <w:rPr>
          <w:rFonts w:eastAsia="Batang" w:cstheme="minorHAnsi"/>
        </w:rPr>
        <w:t xml:space="preserve"> with prospects of extension based</w:t>
      </w:r>
      <w:r w:rsidR="00B01B4A" w:rsidRPr="00F15C36">
        <w:rPr>
          <w:rFonts w:eastAsia="Batang" w:cstheme="minorHAnsi"/>
        </w:rPr>
        <w:t xml:space="preserve"> </w:t>
      </w:r>
      <w:r w:rsidR="003B1E0B" w:rsidRPr="00F15C36">
        <w:rPr>
          <w:rFonts w:eastAsia="Batang" w:cstheme="minorHAnsi"/>
        </w:rPr>
        <w:t>on performance and fund       availability.</w:t>
      </w:r>
      <w:r w:rsidR="00B01B4A" w:rsidRPr="00F15C36">
        <w:rPr>
          <w:rFonts w:eastAsia="Batang" w:cstheme="minorHAnsi"/>
        </w:rPr>
        <w:t xml:space="preserve"> </w:t>
      </w:r>
      <w:r w:rsidR="000758FB" w:rsidRPr="00F15C36">
        <w:rPr>
          <w:rFonts w:eastAsia="Batang" w:cstheme="minorHAnsi"/>
        </w:rPr>
        <w:t xml:space="preserve">              </w:t>
      </w:r>
      <w:r w:rsidR="00312EB5" w:rsidRPr="00F15C36">
        <w:rPr>
          <w:rFonts w:eastAsia="Batang" w:cstheme="minorHAnsi"/>
        </w:rPr>
        <w:t xml:space="preserve">                      </w:t>
      </w:r>
      <w:r w:rsidR="00B01B4A" w:rsidRPr="00F15C36">
        <w:rPr>
          <w:rFonts w:eastAsia="Batang" w:cstheme="minorHAnsi"/>
        </w:rPr>
        <w:t xml:space="preserve">                   </w:t>
      </w:r>
      <w:r w:rsidR="003B1E0B" w:rsidRPr="00F15C36">
        <w:rPr>
          <w:rFonts w:eastAsia="Batang" w:cstheme="minorHAnsi"/>
        </w:rPr>
        <w:t xml:space="preserve">   </w:t>
      </w:r>
      <w:bookmarkStart w:id="0" w:name="_Hlk100567260"/>
    </w:p>
    <w:p w14:paraId="27C77652" w14:textId="25CD09ED" w:rsidR="007A4EA2" w:rsidRPr="00F15C36" w:rsidRDefault="007A4EA2" w:rsidP="00BE59F0">
      <w:pPr>
        <w:jc w:val="both"/>
        <w:rPr>
          <w:rFonts w:cstheme="minorHAnsi"/>
          <w:b/>
          <w:bCs/>
        </w:rPr>
      </w:pPr>
      <w:r w:rsidRPr="00F15C36">
        <w:rPr>
          <w:rFonts w:cstheme="minorHAnsi"/>
          <w:b/>
          <w:bCs/>
        </w:rPr>
        <w:t>Introduction</w:t>
      </w:r>
    </w:p>
    <w:p w14:paraId="2A13012E" w14:textId="67F09869" w:rsidR="007A4EA2" w:rsidRPr="00F15C36" w:rsidRDefault="007A4EA2" w:rsidP="00BE59F0">
      <w:pPr>
        <w:jc w:val="both"/>
        <w:rPr>
          <w:rFonts w:cstheme="minorHAnsi"/>
        </w:rPr>
      </w:pPr>
      <w:r w:rsidRPr="00F15C36">
        <w:rPr>
          <w:rFonts w:cstheme="minorHAnsi"/>
        </w:rPr>
        <w:t xml:space="preserve">Child in Need Institute (CINI) has been implementing/facilitating different </w:t>
      </w:r>
      <w:r w:rsidR="00D2274F" w:rsidRPr="00F15C36">
        <w:rPr>
          <w:rFonts w:cstheme="minorHAnsi"/>
        </w:rPr>
        <w:t>programs</w:t>
      </w:r>
      <w:r w:rsidRPr="00F15C36">
        <w:rPr>
          <w:rFonts w:cstheme="minorHAnsi"/>
        </w:rPr>
        <w:t xml:space="preserve"> to demonstrate </w:t>
      </w:r>
      <w:r w:rsidR="00D2274F" w:rsidRPr="00F15C36">
        <w:rPr>
          <w:rFonts w:cstheme="minorHAnsi"/>
        </w:rPr>
        <w:t>models in</w:t>
      </w:r>
      <w:r w:rsidRPr="00F15C36">
        <w:rPr>
          <w:rFonts w:cstheme="minorHAnsi"/>
        </w:rPr>
        <w:t xml:space="preserve"> improving quality of lives of children, adolescent and women in need. CINI also provides technical support to different State Governments and at National level for strengthening existing services and </w:t>
      </w:r>
      <w:proofErr w:type="gramStart"/>
      <w:r w:rsidRPr="00F15C36">
        <w:rPr>
          <w:rFonts w:cstheme="minorHAnsi"/>
        </w:rPr>
        <w:t>build</w:t>
      </w:r>
      <w:proofErr w:type="gramEnd"/>
      <w:r w:rsidRPr="00F15C36">
        <w:rPr>
          <w:rFonts w:cstheme="minorHAnsi"/>
        </w:rPr>
        <w:t xml:space="preserve"> up capacities of personnel working at different layers. CINI’s core model is based on CINI method that promotes a </w:t>
      </w:r>
      <w:r w:rsidR="00D2274F" w:rsidRPr="00F15C36">
        <w:rPr>
          <w:rFonts w:cstheme="minorHAnsi"/>
        </w:rPr>
        <w:t>rights-based</w:t>
      </w:r>
      <w:r w:rsidRPr="00F15C36">
        <w:rPr>
          <w:rFonts w:cstheme="minorHAnsi"/>
        </w:rPr>
        <w:t xml:space="preserve"> convergence approach which has so far attracted the attention of policy makers and other different actors of development sector, and which has proven to be an effective design to promote local level solutions for improving care and protection of Children. </w:t>
      </w:r>
    </w:p>
    <w:p w14:paraId="32FDED96" w14:textId="392EBC76" w:rsidR="003B1E0B" w:rsidRPr="00F15C36" w:rsidRDefault="003B1E0B" w:rsidP="00BE59F0">
      <w:pPr>
        <w:jc w:val="both"/>
        <w:rPr>
          <w:rFonts w:cstheme="minorHAnsi"/>
          <w:b/>
          <w:bCs/>
        </w:rPr>
      </w:pPr>
      <w:r w:rsidRPr="00F15C36">
        <w:rPr>
          <w:rFonts w:cstheme="minorHAnsi"/>
          <w:b/>
          <w:bCs/>
        </w:rPr>
        <w:t>About the Project:</w:t>
      </w:r>
    </w:p>
    <w:bookmarkEnd w:id="0"/>
    <w:p w14:paraId="498A0F34" w14:textId="23488C53" w:rsidR="002B6568" w:rsidRPr="00F15C36" w:rsidRDefault="002B6568" w:rsidP="00BE59F0">
      <w:pPr>
        <w:pStyle w:val="NoSpacing"/>
        <w:jc w:val="both"/>
        <w:rPr>
          <w:rFonts w:eastAsiaTheme="minorEastAsia" w:cstheme="minorHAnsi"/>
          <w:color w:val="222222"/>
          <w:shd w:val="clear" w:color="auto" w:fill="FFFFFF"/>
          <w:lang w:val="en-US"/>
        </w:rPr>
      </w:pPr>
      <w:r w:rsidRPr="00F15C36">
        <w:rPr>
          <w:rFonts w:eastAsiaTheme="minorEastAsia" w:cstheme="minorHAnsi"/>
          <w:color w:val="222222"/>
          <w:shd w:val="clear" w:color="auto" w:fill="FFFFFF"/>
          <w:lang w:val="en-US"/>
        </w:rPr>
        <w:t xml:space="preserve">The project will focus on capacity-building for frontline workers, sustained social </w:t>
      </w:r>
      <w:proofErr w:type="spellStart"/>
      <w:proofErr w:type="gramStart"/>
      <w:r w:rsidRPr="00F15C36">
        <w:rPr>
          <w:rFonts w:eastAsiaTheme="minorEastAsia" w:cstheme="minorHAnsi"/>
          <w:color w:val="222222"/>
          <w:shd w:val="clear" w:color="auto" w:fill="FFFFFF"/>
          <w:lang w:val="en-US"/>
        </w:rPr>
        <w:t>behaviour</w:t>
      </w:r>
      <w:proofErr w:type="spellEnd"/>
      <w:proofErr w:type="gramEnd"/>
      <w:r w:rsidRPr="00F15C36">
        <w:rPr>
          <w:rFonts w:eastAsiaTheme="minorEastAsia" w:cstheme="minorHAnsi"/>
          <w:color w:val="222222"/>
          <w:shd w:val="clear" w:color="auto" w:fill="FFFFFF"/>
          <w:lang w:val="en-US"/>
        </w:rPr>
        <w:t xml:space="preserve"> change communication (SBCC) with caregivers, and continuous quality monitoring to strengthen Maternal, Infant, and Young Child Feeding (MIYCF) practices. Aiming for sustainable improvements in food and nutrition intake among children under six, pregnant women, and lactating mothers in </w:t>
      </w:r>
      <w:proofErr w:type="spellStart"/>
      <w:r w:rsidRPr="00F15C36">
        <w:rPr>
          <w:rFonts w:eastAsiaTheme="minorEastAsia" w:cstheme="minorHAnsi"/>
          <w:color w:val="222222"/>
          <w:shd w:val="clear" w:color="auto" w:fill="FFFFFF"/>
          <w:lang w:val="en-US"/>
        </w:rPr>
        <w:t>Simdega</w:t>
      </w:r>
      <w:proofErr w:type="spellEnd"/>
      <w:r w:rsidRPr="00F15C36">
        <w:rPr>
          <w:rFonts w:eastAsiaTheme="minorEastAsia" w:cstheme="minorHAnsi"/>
          <w:color w:val="222222"/>
          <w:shd w:val="clear" w:color="auto" w:fill="FFFFFF"/>
          <w:lang w:val="en-US"/>
        </w:rPr>
        <w:t>, Jharkhand and Bihar, the initiative will emphasize high-risk, underserved populations by improving dietary intake, fortifying the ICDS Supplementary Nutrition Program (SNP), and fostering convergence across community health and social welfare systems.</w:t>
      </w:r>
    </w:p>
    <w:p w14:paraId="7929FF1A" w14:textId="01FFB331" w:rsidR="003B79B3" w:rsidRPr="00F15C36" w:rsidRDefault="00D56B29" w:rsidP="00BE59F0">
      <w:pPr>
        <w:pStyle w:val="NoSpacing"/>
        <w:jc w:val="both"/>
        <w:rPr>
          <w:rFonts w:eastAsiaTheme="minorEastAsia" w:cstheme="minorHAnsi"/>
          <w:color w:val="222222"/>
          <w:shd w:val="clear" w:color="auto" w:fill="FFFFFF"/>
          <w:lang w:val="en-US"/>
        </w:rPr>
      </w:pPr>
      <w:r w:rsidRPr="00F15C36">
        <w:rPr>
          <w:rFonts w:eastAsiaTheme="minorEastAsia" w:cstheme="minorHAnsi"/>
          <w:color w:val="222222"/>
          <w:shd w:val="clear" w:color="auto" w:fill="FFFFFF"/>
          <w:lang w:val="en-US"/>
        </w:rPr>
        <w:t xml:space="preserve">Aligned with </w:t>
      </w:r>
      <w:proofErr w:type="gramStart"/>
      <w:r w:rsidRPr="00F15C36">
        <w:rPr>
          <w:rFonts w:eastAsiaTheme="minorEastAsia" w:cstheme="minorHAnsi"/>
          <w:color w:val="222222"/>
          <w:shd w:val="clear" w:color="auto" w:fill="FFFFFF"/>
          <w:lang w:val="en-US"/>
        </w:rPr>
        <w:t>Indi</w:t>
      </w:r>
      <w:r w:rsidR="00B56CA4" w:rsidRPr="00F15C36">
        <w:rPr>
          <w:rFonts w:eastAsiaTheme="minorEastAsia" w:cstheme="minorHAnsi"/>
          <w:color w:val="222222"/>
          <w:shd w:val="clear" w:color="auto" w:fill="FFFFFF"/>
          <w:lang w:val="en-US"/>
        </w:rPr>
        <w:t xml:space="preserve">a’s </w:t>
      </w:r>
      <w:r w:rsidRPr="00F15C36">
        <w:rPr>
          <w:rFonts w:eastAsiaTheme="minorEastAsia" w:cstheme="minorHAnsi"/>
          <w:color w:val="222222"/>
          <w:shd w:val="clear" w:color="auto" w:fill="FFFFFF"/>
          <w:lang w:val="en-US"/>
        </w:rPr>
        <w:t xml:space="preserve"> national</w:t>
      </w:r>
      <w:proofErr w:type="gramEnd"/>
      <w:r w:rsidRPr="00F15C36">
        <w:rPr>
          <w:rFonts w:eastAsiaTheme="minorEastAsia" w:cstheme="minorHAnsi"/>
          <w:color w:val="222222"/>
          <w:shd w:val="clear" w:color="auto" w:fill="FFFFFF"/>
          <w:lang w:val="en-US"/>
        </w:rPr>
        <w:t xml:space="preserve"> goals under Poshan 2.0, the project will establish Technical Support Units (TSUs) at the district level in </w:t>
      </w:r>
      <w:proofErr w:type="spellStart"/>
      <w:r w:rsidRPr="00F15C36">
        <w:rPr>
          <w:rFonts w:eastAsiaTheme="minorEastAsia" w:cstheme="minorHAnsi"/>
          <w:color w:val="222222"/>
          <w:shd w:val="clear" w:color="auto" w:fill="FFFFFF"/>
          <w:lang w:val="en-US"/>
        </w:rPr>
        <w:t>Simdega</w:t>
      </w:r>
      <w:proofErr w:type="spellEnd"/>
      <w:r w:rsidRPr="00F15C36">
        <w:rPr>
          <w:rFonts w:eastAsiaTheme="minorEastAsia" w:cstheme="minorHAnsi"/>
          <w:color w:val="222222"/>
          <w:shd w:val="clear" w:color="auto" w:fill="FFFFFF"/>
          <w:lang w:val="en-US"/>
        </w:rPr>
        <w:t xml:space="preserve"> and at the state level in Jharkhand and Bihar to provide technical guidance, capacity-building, and resource development. The goal is to ensure that children, pregnant women, and lactating mothers achieve sustainable</w:t>
      </w:r>
      <w:r w:rsidR="00B56CA4" w:rsidRPr="00F15C36">
        <w:rPr>
          <w:rFonts w:eastAsiaTheme="minorEastAsia" w:cstheme="minorHAnsi"/>
          <w:color w:val="222222"/>
          <w:shd w:val="clear" w:color="auto" w:fill="FFFFFF"/>
          <w:lang w:val="en-US"/>
        </w:rPr>
        <w:t xml:space="preserve"> </w:t>
      </w:r>
      <w:r w:rsidRPr="00F15C36">
        <w:rPr>
          <w:rFonts w:eastAsiaTheme="minorEastAsia" w:cstheme="minorHAnsi"/>
          <w:color w:val="222222"/>
          <w:shd w:val="clear" w:color="auto" w:fill="FFFFFF"/>
          <w:lang w:val="en-US"/>
        </w:rPr>
        <w:t>improvements in food and nutrition intake, particularly among vulnerable populations. Specifi</w:t>
      </w:r>
      <w:r w:rsidR="00B56CA4" w:rsidRPr="00F15C36">
        <w:rPr>
          <w:rFonts w:eastAsiaTheme="minorEastAsia" w:cstheme="minorHAnsi"/>
          <w:color w:val="222222"/>
          <w:shd w:val="clear" w:color="auto" w:fill="FFFFFF"/>
          <w:lang w:val="en-US"/>
        </w:rPr>
        <w:t xml:space="preserve">c </w:t>
      </w:r>
      <w:r w:rsidRPr="00F15C36">
        <w:rPr>
          <w:rFonts w:eastAsiaTheme="minorEastAsia" w:cstheme="minorHAnsi"/>
          <w:color w:val="222222"/>
          <w:shd w:val="clear" w:color="auto" w:fill="FFFFFF"/>
          <w:lang w:val="en-US"/>
        </w:rPr>
        <w:t>objectives include improving dietary intake among children under six, strengthening the SNP scheme through Nutri-gardens and dairy supplementation for at-risk children, enhancing the quality and coverage of ICDS services by institutionalizing a convergence matrix leveraging AAAs for screening and managing high-risk women and children, establishing a village health and nutrition monitoring framework for PRIs, and reinforcing state-level systems to provide technical assistance in Bihar for overall ICDS and nutrition service delivery.</w:t>
      </w:r>
    </w:p>
    <w:p w14:paraId="1BC79800" w14:textId="77777777" w:rsidR="00D56B29" w:rsidRPr="00F15C36" w:rsidRDefault="00D56B29" w:rsidP="00BE59F0">
      <w:pPr>
        <w:pStyle w:val="NoSpacing"/>
        <w:jc w:val="both"/>
        <w:rPr>
          <w:rFonts w:cstheme="minorHAnsi"/>
          <w:b/>
          <w:bCs/>
        </w:rPr>
      </w:pPr>
    </w:p>
    <w:p w14:paraId="1FF7CCDE" w14:textId="1F0B9E60" w:rsidR="00696CF9" w:rsidRPr="00F15C36" w:rsidRDefault="00696CF9" w:rsidP="00447404">
      <w:pPr>
        <w:pStyle w:val="NoSpacing"/>
        <w:ind w:left="174"/>
        <w:jc w:val="both"/>
        <w:rPr>
          <w:rFonts w:cstheme="minorHAnsi"/>
          <w:b/>
          <w:bCs/>
        </w:rPr>
      </w:pPr>
      <w:r w:rsidRPr="00F15C36">
        <w:rPr>
          <w:rFonts w:cstheme="minorHAnsi"/>
          <w:b/>
          <w:bCs/>
        </w:rPr>
        <w:t>Activities to be performed:</w:t>
      </w:r>
    </w:p>
    <w:p w14:paraId="046ABAA9"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Ensure the effective implementation of project activities aimed at improving nutritional outcomes in the designated areas.</w:t>
      </w:r>
      <w:r w:rsidRPr="000217E6">
        <w:rPr>
          <w:rFonts w:asciiTheme="minorHAnsi" w:hAnsiTheme="minorHAnsi" w:cstheme="minorHAnsi"/>
        </w:rPr>
        <w:t xml:space="preserve"> </w:t>
      </w:r>
      <w:r w:rsidRPr="00543ED7">
        <w:rPr>
          <w:rFonts w:asciiTheme="minorHAnsi" w:hAnsiTheme="minorHAnsi" w:cstheme="minorHAnsi"/>
        </w:rPr>
        <w:t xml:space="preserve">Conduct regular field visits to assess the nutritional status of Severely </w:t>
      </w:r>
      <w:r w:rsidRPr="00543ED7">
        <w:rPr>
          <w:rFonts w:asciiTheme="minorHAnsi" w:hAnsiTheme="minorHAnsi" w:cstheme="minorHAnsi"/>
        </w:rPr>
        <w:lastRenderedPageBreak/>
        <w:t>Underweight (SUW) and Moderately Underweight (MUW) children and ensure appropriate interventions.</w:t>
      </w:r>
    </w:p>
    <w:p w14:paraId="0D87956D"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Facilitate and support Frontline Workers (FLWs) such as ASHAs, Anganwadi Workers (AWWs), and ANMs in joint visits to households with malnourished children. Strengthen and monitor the implementation of Village Health, Sanitation, and Nutrition Days (VHSND) by supporting FLWs in conducting high-quality Nutrition and Health Education (NHED) sessions.</w:t>
      </w:r>
    </w:p>
    <w:p w14:paraId="257C3AA2"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Ensure FLWs effectively disseminate nutrition and health-related messages during VHSND sessions.</w:t>
      </w:r>
      <w:r>
        <w:rPr>
          <w:rFonts w:asciiTheme="minorHAnsi" w:hAnsiTheme="minorHAnsi" w:cstheme="minorHAnsi"/>
        </w:rPr>
        <w:t xml:space="preserve"> </w:t>
      </w:r>
      <w:r w:rsidRPr="00543ED7">
        <w:rPr>
          <w:rFonts w:asciiTheme="minorHAnsi" w:hAnsiTheme="minorHAnsi" w:cstheme="minorHAnsi"/>
        </w:rPr>
        <w:t>Support the planning and implementation of community-based nutrition interventions, including community kitchens and complementary feeding demonstrations.</w:t>
      </w:r>
    </w:p>
    <w:p w14:paraId="29E22FFF"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Monitor the progress of Nutri Gardens established in selected locations and provide technical guidance to community members for sustainability.</w:t>
      </w:r>
    </w:p>
    <w:p w14:paraId="655806A0"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 xml:space="preserve">Facilitate joint home visits with FLWs for targeted households to ensure proper </w:t>
      </w:r>
      <w:r w:rsidRPr="000217E6">
        <w:rPr>
          <w:rFonts w:asciiTheme="minorHAnsi" w:hAnsiTheme="minorHAnsi" w:cstheme="minorHAnsi"/>
        </w:rPr>
        <w:t>counselling</w:t>
      </w:r>
      <w:r w:rsidRPr="00543ED7">
        <w:rPr>
          <w:rFonts w:asciiTheme="minorHAnsi" w:hAnsiTheme="minorHAnsi" w:cstheme="minorHAnsi"/>
        </w:rPr>
        <w:t xml:space="preserve"> and support to mothers and caregivers.</w:t>
      </w:r>
      <w:r w:rsidRPr="000217E6">
        <w:rPr>
          <w:rFonts w:asciiTheme="minorHAnsi" w:hAnsiTheme="minorHAnsi" w:cstheme="minorHAnsi"/>
        </w:rPr>
        <w:t xml:space="preserve"> </w:t>
      </w:r>
      <w:r w:rsidRPr="00543ED7">
        <w:rPr>
          <w:rFonts w:asciiTheme="minorHAnsi" w:hAnsiTheme="minorHAnsi" w:cstheme="minorHAnsi"/>
        </w:rPr>
        <w:t>Support the ICDS functionaries in strengthening the delivery of nutrition-related services by participating in cluster-level ICDS meetings.</w:t>
      </w:r>
    </w:p>
    <w:p w14:paraId="7D0322C7"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Participate in trainings and capacity-building initiatives at the Panchayat and Block levels to enhance knowledge and skills related to nutrition and health interventions.</w:t>
      </w:r>
      <w:r>
        <w:rPr>
          <w:rFonts w:asciiTheme="minorHAnsi" w:hAnsiTheme="minorHAnsi" w:cstheme="minorHAnsi"/>
        </w:rPr>
        <w:t xml:space="preserve"> </w:t>
      </w:r>
      <w:r w:rsidRPr="00543ED7">
        <w:rPr>
          <w:rFonts w:asciiTheme="minorHAnsi" w:hAnsiTheme="minorHAnsi" w:cstheme="minorHAnsi"/>
        </w:rPr>
        <w:t>Mobilize FLWs, PRI members, SHG members, and other community stakeholders for participation in training and awareness sessions.</w:t>
      </w:r>
    </w:p>
    <w:p w14:paraId="7C5A39C1"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Coordinate with health and ICDS functionaries to ensure timely identification, referral, and management of children with severe acute malnutrition (SAM) and moderate acute malnutrition (MAM).</w:t>
      </w:r>
    </w:p>
    <w:p w14:paraId="2C669EEB"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 xml:space="preserve">Engage with local community groups, PRIs, SHGs, and mothers’ groups to promote awareness and </w:t>
      </w:r>
      <w:r w:rsidRPr="000217E6">
        <w:rPr>
          <w:rFonts w:asciiTheme="minorHAnsi" w:hAnsiTheme="minorHAnsi" w:cstheme="minorHAnsi"/>
        </w:rPr>
        <w:t>behavioural</w:t>
      </w:r>
      <w:r w:rsidRPr="00543ED7">
        <w:rPr>
          <w:rFonts w:asciiTheme="minorHAnsi" w:hAnsiTheme="minorHAnsi" w:cstheme="minorHAnsi"/>
        </w:rPr>
        <w:t xml:space="preserve"> changes regarding child nutrition, maternal health, and dietary diversity.</w:t>
      </w:r>
      <w:r>
        <w:rPr>
          <w:rFonts w:asciiTheme="minorHAnsi" w:hAnsiTheme="minorHAnsi" w:cstheme="minorHAnsi"/>
        </w:rPr>
        <w:t xml:space="preserve"> </w:t>
      </w:r>
      <w:r w:rsidRPr="00543ED7">
        <w:rPr>
          <w:rFonts w:asciiTheme="minorHAnsi" w:hAnsiTheme="minorHAnsi" w:cstheme="minorHAnsi"/>
        </w:rPr>
        <w:t>Foster community participation in nutrition-related initiatives and campaigns.</w:t>
      </w:r>
    </w:p>
    <w:p w14:paraId="77EB764F" w14:textId="77777777" w:rsidR="008E3C95" w:rsidRPr="00543ED7"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Provide technical and moral support to caregivers in adopting positive nutrition and childcare practices.</w:t>
      </w:r>
      <w:r>
        <w:rPr>
          <w:rFonts w:asciiTheme="minorHAnsi" w:hAnsiTheme="minorHAnsi" w:cstheme="minorHAnsi"/>
        </w:rPr>
        <w:t xml:space="preserve"> </w:t>
      </w:r>
      <w:r w:rsidRPr="00543ED7">
        <w:rPr>
          <w:rFonts w:asciiTheme="minorHAnsi" w:hAnsiTheme="minorHAnsi" w:cstheme="minorHAnsi"/>
        </w:rPr>
        <w:t>Ensure community feedback mechanisms are in place for improved service delivery.</w:t>
      </w:r>
    </w:p>
    <w:p w14:paraId="293CEA4A" w14:textId="77777777" w:rsidR="008E3C95"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543ED7">
        <w:rPr>
          <w:rFonts w:asciiTheme="minorHAnsi" w:hAnsiTheme="minorHAnsi" w:cstheme="minorHAnsi"/>
        </w:rPr>
        <w:t>Maintain records of activities, attendance of beneficiaries, and status of children under monitoring.</w:t>
      </w:r>
      <w:r w:rsidRPr="000217E6">
        <w:rPr>
          <w:rFonts w:asciiTheme="minorHAnsi" w:hAnsiTheme="minorHAnsi" w:cstheme="minorHAnsi"/>
        </w:rPr>
        <w:t xml:space="preserve"> </w:t>
      </w:r>
      <w:r w:rsidRPr="00543ED7">
        <w:rPr>
          <w:rFonts w:asciiTheme="minorHAnsi" w:hAnsiTheme="minorHAnsi" w:cstheme="minorHAnsi"/>
        </w:rPr>
        <w:t>Ensure proper documentation of success stories, best practices, and case studies for reporting purposes.</w:t>
      </w:r>
    </w:p>
    <w:p w14:paraId="4AAB6403" w14:textId="1F1950C9" w:rsidR="00192725" w:rsidRPr="008E3C95" w:rsidRDefault="008E3C95" w:rsidP="00447404">
      <w:pPr>
        <w:pStyle w:val="ListParagraph"/>
        <w:numPr>
          <w:ilvl w:val="0"/>
          <w:numId w:val="13"/>
        </w:numPr>
        <w:tabs>
          <w:tab w:val="clear" w:pos="720"/>
          <w:tab w:val="num" w:pos="348"/>
        </w:tabs>
        <w:spacing w:before="240" w:after="0"/>
        <w:ind w:left="348" w:hanging="174"/>
        <w:jc w:val="both"/>
        <w:rPr>
          <w:rFonts w:asciiTheme="minorHAnsi" w:hAnsiTheme="minorHAnsi" w:cstheme="minorHAnsi"/>
        </w:rPr>
      </w:pPr>
      <w:r w:rsidRPr="008E3C95">
        <w:rPr>
          <w:rFonts w:cstheme="minorHAnsi"/>
        </w:rPr>
        <w:t>Support in preparing and submitting periodic reports to project management teams at block and district levels. Utilize digital tools and applications for data collection and real-time reporting where applicable.</w:t>
      </w:r>
    </w:p>
    <w:p w14:paraId="283BD9B4" w14:textId="77777777" w:rsidR="000C78F7" w:rsidRDefault="000C78F7" w:rsidP="00447404">
      <w:pPr>
        <w:spacing w:after="0" w:line="240" w:lineRule="auto"/>
        <w:ind w:left="174" w:right="-64"/>
        <w:jc w:val="both"/>
        <w:rPr>
          <w:rFonts w:cstheme="minorHAnsi"/>
          <w:b/>
          <w:bCs/>
        </w:rPr>
      </w:pPr>
    </w:p>
    <w:p w14:paraId="7CA82246" w14:textId="5C89A996" w:rsidR="007E38AE" w:rsidRDefault="007E38AE" w:rsidP="00447404">
      <w:pPr>
        <w:spacing w:after="0" w:line="240" w:lineRule="auto"/>
        <w:ind w:left="174" w:right="-64"/>
        <w:jc w:val="both"/>
        <w:rPr>
          <w:rFonts w:cstheme="minorHAnsi"/>
          <w:b/>
          <w:bCs/>
        </w:rPr>
      </w:pPr>
      <w:r w:rsidRPr="00F15C36">
        <w:rPr>
          <w:rFonts w:cstheme="minorHAnsi"/>
          <w:b/>
          <w:bCs/>
        </w:rPr>
        <w:t>Qualification:</w:t>
      </w:r>
    </w:p>
    <w:p w14:paraId="03A5CC5D" w14:textId="77777777" w:rsidR="003A7C84" w:rsidRDefault="003A7C84" w:rsidP="00447404">
      <w:pPr>
        <w:pStyle w:val="ListParagraph"/>
        <w:numPr>
          <w:ilvl w:val="0"/>
          <w:numId w:val="14"/>
        </w:numPr>
        <w:spacing w:line="259" w:lineRule="auto"/>
        <w:ind w:left="600" w:right="-204"/>
        <w:rPr>
          <w:rFonts w:cstheme="minorHAnsi"/>
          <w:b/>
        </w:rPr>
      </w:pPr>
      <w:r w:rsidRPr="003A7C84">
        <w:rPr>
          <w:rFonts w:cstheme="minorHAnsi"/>
          <w:bCs/>
        </w:rPr>
        <w:t>Age limit 18-46 yrs.</w:t>
      </w:r>
      <w:r w:rsidRPr="003A7C84">
        <w:rPr>
          <w:rFonts w:cstheme="minorHAnsi"/>
          <w:b/>
        </w:rPr>
        <w:t xml:space="preserve"> </w:t>
      </w:r>
    </w:p>
    <w:p w14:paraId="153C5229" w14:textId="53C40CFA" w:rsidR="003A7C84" w:rsidRPr="003A7C84" w:rsidRDefault="003A7C84" w:rsidP="00447404">
      <w:pPr>
        <w:pStyle w:val="ListParagraph"/>
        <w:numPr>
          <w:ilvl w:val="0"/>
          <w:numId w:val="14"/>
        </w:numPr>
        <w:spacing w:line="259" w:lineRule="auto"/>
        <w:ind w:left="600" w:right="-204"/>
        <w:rPr>
          <w:rFonts w:cstheme="minorHAnsi"/>
          <w:b/>
        </w:rPr>
      </w:pPr>
      <w:r w:rsidRPr="003A7C84">
        <w:rPr>
          <w:rFonts w:eastAsia="Batang" w:cstheme="minorHAnsi"/>
        </w:rPr>
        <w:t>Intermediate or Graduate degree in public health, Social Science, Social Welfare, Rural Development or Related discipline.</w:t>
      </w:r>
    </w:p>
    <w:p w14:paraId="5779FABB" w14:textId="07F8A10A" w:rsidR="00FB395A" w:rsidRDefault="000800A8" w:rsidP="00447404">
      <w:pPr>
        <w:spacing w:after="0" w:line="259" w:lineRule="auto"/>
        <w:ind w:left="174"/>
        <w:jc w:val="both"/>
        <w:rPr>
          <w:rFonts w:eastAsia="Times New Roman" w:cstheme="minorHAnsi"/>
          <w:b/>
          <w:bCs/>
        </w:rPr>
      </w:pPr>
      <w:r w:rsidRPr="009A2720">
        <w:rPr>
          <w:rFonts w:eastAsia="Times New Roman" w:cstheme="minorHAnsi"/>
          <w:b/>
          <w:bCs/>
        </w:rPr>
        <w:t>Experience:</w:t>
      </w:r>
    </w:p>
    <w:p w14:paraId="224DB800" w14:textId="77777777" w:rsidR="0064528D" w:rsidRDefault="0064528D" w:rsidP="00447404">
      <w:pPr>
        <w:pStyle w:val="ListParagraph"/>
        <w:numPr>
          <w:ilvl w:val="0"/>
          <w:numId w:val="15"/>
        </w:numPr>
        <w:spacing w:line="259" w:lineRule="auto"/>
        <w:ind w:left="600"/>
        <w:rPr>
          <w:rFonts w:cstheme="minorHAnsi"/>
        </w:rPr>
      </w:pPr>
      <w:r w:rsidRPr="0064528D">
        <w:rPr>
          <w:rFonts w:cstheme="minorHAnsi"/>
        </w:rPr>
        <w:t>For Graduate: - Minimum 02-Years of working Experience (Compulsory).</w:t>
      </w:r>
    </w:p>
    <w:p w14:paraId="24F302D3" w14:textId="77777777" w:rsidR="0064528D" w:rsidRDefault="0064528D" w:rsidP="00447404">
      <w:pPr>
        <w:pStyle w:val="ListParagraph"/>
        <w:numPr>
          <w:ilvl w:val="0"/>
          <w:numId w:val="15"/>
        </w:numPr>
        <w:spacing w:line="259" w:lineRule="auto"/>
        <w:ind w:left="600"/>
        <w:rPr>
          <w:rFonts w:cstheme="minorHAnsi"/>
        </w:rPr>
      </w:pPr>
      <w:r w:rsidRPr="0064528D">
        <w:rPr>
          <w:rFonts w:cstheme="minorHAnsi"/>
        </w:rPr>
        <w:t>For Intermediate: - Minimum 04-Years of working Experience (Compulsory).</w:t>
      </w:r>
    </w:p>
    <w:p w14:paraId="1D53CA5A" w14:textId="19DBB41A" w:rsidR="003A7C84" w:rsidRPr="0064528D" w:rsidRDefault="0064528D" w:rsidP="00447404">
      <w:pPr>
        <w:pStyle w:val="ListParagraph"/>
        <w:numPr>
          <w:ilvl w:val="0"/>
          <w:numId w:val="15"/>
        </w:numPr>
        <w:spacing w:line="259" w:lineRule="auto"/>
        <w:ind w:left="600"/>
        <w:rPr>
          <w:rFonts w:cstheme="minorHAnsi"/>
        </w:rPr>
      </w:pPr>
      <w:r w:rsidRPr="0064528D">
        <w:rPr>
          <w:rFonts w:cstheme="minorHAnsi"/>
        </w:rPr>
        <w:t>Work Experience in Maternal &amp; Child Health and Nutrition with good knowledge of computer and Ms. Office.</w:t>
      </w:r>
    </w:p>
    <w:p w14:paraId="5574D5A3" w14:textId="78E3D547" w:rsidR="007A4EA2" w:rsidRDefault="007A4EA2" w:rsidP="00447404">
      <w:pPr>
        <w:spacing w:after="0"/>
        <w:ind w:left="174"/>
        <w:jc w:val="both"/>
        <w:rPr>
          <w:rFonts w:eastAsia="Times New Roman" w:cstheme="minorHAnsi"/>
          <w:b/>
          <w:bCs/>
          <w:lang w:val="en-IN" w:eastAsia="en-IN"/>
        </w:rPr>
      </w:pPr>
      <w:r w:rsidRPr="00F15C36">
        <w:rPr>
          <w:rFonts w:eastAsia="Times New Roman" w:cstheme="minorHAnsi"/>
          <w:b/>
          <w:bCs/>
          <w:lang w:val="en-IN" w:eastAsia="en-IN"/>
        </w:rPr>
        <w:lastRenderedPageBreak/>
        <w:t>Competencies:</w:t>
      </w:r>
    </w:p>
    <w:p w14:paraId="0BAFD512" w14:textId="77777777" w:rsidR="00142FBD" w:rsidRPr="00142FBD" w:rsidRDefault="00142FBD" w:rsidP="00447404">
      <w:pPr>
        <w:pStyle w:val="ListParagraph"/>
        <w:numPr>
          <w:ilvl w:val="0"/>
          <w:numId w:val="16"/>
        </w:numPr>
        <w:spacing w:after="0" w:line="240" w:lineRule="auto"/>
        <w:ind w:left="600"/>
        <w:jc w:val="both"/>
        <w:rPr>
          <w:rFonts w:cstheme="minorHAnsi"/>
        </w:rPr>
      </w:pPr>
      <w:r w:rsidRPr="00142FBD">
        <w:rPr>
          <w:rFonts w:cstheme="minorHAnsi"/>
        </w:rPr>
        <w:t>Skilled in developing detailed project plans, prioritizing tasks, managing timelines, and ensuring resource optimization.</w:t>
      </w:r>
    </w:p>
    <w:p w14:paraId="738DBB9F" w14:textId="77777777" w:rsidR="00142FBD" w:rsidRPr="00142FBD" w:rsidRDefault="00142FBD" w:rsidP="00447404">
      <w:pPr>
        <w:pStyle w:val="ListParagraph"/>
        <w:numPr>
          <w:ilvl w:val="0"/>
          <w:numId w:val="16"/>
        </w:numPr>
        <w:spacing w:after="0" w:line="240" w:lineRule="auto"/>
        <w:ind w:left="600"/>
        <w:jc w:val="both"/>
        <w:rPr>
          <w:rFonts w:cstheme="minorHAnsi"/>
        </w:rPr>
      </w:pPr>
      <w:r w:rsidRPr="00142FBD">
        <w:rPr>
          <w:rFonts w:cstheme="minorHAnsi"/>
        </w:rPr>
        <w:t>Capable of leading diverse teams, addressing capacity gaps, and providing necessary training.</w:t>
      </w:r>
    </w:p>
    <w:p w14:paraId="1F63C9C9" w14:textId="77777777" w:rsidR="00142FBD" w:rsidRPr="00142FBD" w:rsidRDefault="00142FBD" w:rsidP="00447404">
      <w:pPr>
        <w:pStyle w:val="ListParagraph"/>
        <w:numPr>
          <w:ilvl w:val="0"/>
          <w:numId w:val="16"/>
        </w:numPr>
        <w:spacing w:after="0" w:line="240" w:lineRule="auto"/>
        <w:ind w:left="600"/>
        <w:jc w:val="both"/>
        <w:rPr>
          <w:rFonts w:cstheme="minorHAnsi"/>
        </w:rPr>
      </w:pPr>
      <w:r w:rsidRPr="00142FBD">
        <w:rPr>
          <w:rFonts w:cstheme="minorHAnsi"/>
        </w:rPr>
        <w:t>Proactively addresses challenges, ensures open communication, and maintains strong government relations for program alignment.</w:t>
      </w:r>
    </w:p>
    <w:p w14:paraId="5240E3C8" w14:textId="77777777" w:rsidR="00142FBD" w:rsidRPr="00142FBD" w:rsidRDefault="00142FBD" w:rsidP="00447404">
      <w:pPr>
        <w:pStyle w:val="ListParagraph"/>
        <w:numPr>
          <w:ilvl w:val="0"/>
          <w:numId w:val="16"/>
        </w:numPr>
        <w:spacing w:after="0" w:line="240" w:lineRule="auto"/>
        <w:ind w:left="600"/>
        <w:jc w:val="both"/>
        <w:rPr>
          <w:rFonts w:cstheme="minorHAnsi"/>
        </w:rPr>
      </w:pPr>
      <w:r w:rsidRPr="00142FBD">
        <w:rPr>
          <w:rFonts w:cstheme="minorHAnsi"/>
        </w:rPr>
        <w:t>Facilitates stakeholder collaboration, producing timely reports for informed decision-making.</w:t>
      </w:r>
    </w:p>
    <w:p w14:paraId="1E6F5F9A" w14:textId="77777777" w:rsidR="00142FBD" w:rsidRPr="00142FBD" w:rsidRDefault="00142FBD" w:rsidP="00447404">
      <w:pPr>
        <w:pStyle w:val="ListParagraph"/>
        <w:numPr>
          <w:ilvl w:val="0"/>
          <w:numId w:val="16"/>
        </w:numPr>
        <w:spacing w:after="0" w:line="240" w:lineRule="auto"/>
        <w:ind w:left="600"/>
        <w:jc w:val="both"/>
        <w:rPr>
          <w:rFonts w:cstheme="minorHAnsi"/>
        </w:rPr>
      </w:pPr>
      <w:r w:rsidRPr="00142FBD">
        <w:rPr>
          <w:rFonts w:cstheme="minorHAnsi"/>
        </w:rPr>
        <w:t>Engages communities effectively, delivering impactful presentations to stakeholders.</w:t>
      </w:r>
    </w:p>
    <w:p w14:paraId="0ADC9D78" w14:textId="77777777" w:rsidR="00142FBD" w:rsidRPr="00142FBD" w:rsidRDefault="00142FBD" w:rsidP="00447404">
      <w:pPr>
        <w:pStyle w:val="ListParagraph"/>
        <w:numPr>
          <w:ilvl w:val="0"/>
          <w:numId w:val="16"/>
        </w:numPr>
        <w:spacing w:after="0" w:line="240" w:lineRule="auto"/>
        <w:ind w:left="600"/>
        <w:jc w:val="both"/>
        <w:rPr>
          <w:rFonts w:cstheme="minorHAnsi"/>
        </w:rPr>
      </w:pPr>
      <w:proofErr w:type="spellStart"/>
      <w:r w:rsidRPr="00142FBD">
        <w:rPr>
          <w:rFonts w:cstheme="minorHAnsi"/>
        </w:rPr>
        <w:t>Analyzes</w:t>
      </w:r>
      <w:proofErr w:type="spellEnd"/>
      <w:r w:rsidRPr="00142FBD">
        <w:rPr>
          <w:rFonts w:cstheme="minorHAnsi"/>
        </w:rPr>
        <w:t xml:space="preserve"> data to track progress, inform decisions, and adjust strategies for better outcomes.</w:t>
      </w:r>
    </w:p>
    <w:p w14:paraId="7D53C654" w14:textId="34646753" w:rsidR="00E1239E" w:rsidRPr="00142FBD" w:rsidRDefault="00142FBD" w:rsidP="00447404">
      <w:pPr>
        <w:pStyle w:val="ListParagraph"/>
        <w:numPr>
          <w:ilvl w:val="0"/>
          <w:numId w:val="16"/>
        </w:numPr>
        <w:spacing w:after="0" w:line="240" w:lineRule="auto"/>
        <w:ind w:left="600"/>
        <w:jc w:val="both"/>
        <w:rPr>
          <w:rFonts w:asciiTheme="minorHAnsi" w:hAnsiTheme="minorHAnsi" w:cstheme="minorHAnsi"/>
        </w:rPr>
      </w:pPr>
      <w:r w:rsidRPr="00142FBD">
        <w:rPr>
          <w:rFonts w:cstheme="minorHAnsi"/>
        </w:rPr>
        <w:t>Adapts activities to community needs, maintaining focus and morale in dynamic environments.</w:t>
      </w:r>
    </w:p>
    <w:p w14:paraId="19606560" w14:textId="77777777" w:rsidR="00142FBD" w:rsidRDefault="00142FBD" w:rsidP="00447404">
      <w:pPr>
        <w:spacing w:after="0"/>
        <w:ind w:left="174"/>
        <w:jc w:val="both"/>
        <w:rPr>
          <w:rFonts w:eastAsia="Batang" w:cstheme="minorHAnsi"/>
          <w:b/>
          <w:bCs/>
        </w:rPr>
      </w:pPr>
      <w:bookmarkStart w:id="1" w:name="_Hlk100576906"/>
    </w:p>
    <w:p w14:paraId="7E6F2726" w14:textId="57B6C2EA" w:rsidR="000800A8" w:rsidRPr="00F15C36" w:rsidRDefault="00793F58" w:rsidP="00447404">
      <w:pPr>
        <w:spacing w:after="0"/>
        <w:ind w:left="174"/>
        <w:jc w:val="both"/>
        <w:rPr>
          <w:rFonts w:eastAsia="Batang" w:cstheme="minorHAnsi"/>
        </w:rPr>
      </w:pPr>
      <w:r w:rsidRPr="00F15C36">
        <w:rPr>
          <w:rFonts w:eastAsia="Batang" w:cstheme="minorHAnsi"/>
          <w:b/>
          <w:bCs/>
        </w:rPr>
        <w:t>Expected travel:</w:t>
      </w:r>
      <w:r w:rsidRPr="00F15C36">
        <w:rPr>
          <w:rFonts w:eastAsia="Batang" w:cstheme="minorHAnsi"/>
        </w:rPr>
        <w:t xml:space="preserve"> </w:t>
      </w:r>
      <w:r w:rsidR="0044659C" w:rsidRPr="00F15C36">
        <w:rPr>
          <w:rFonts w:eastAsia="Batang" w:cstheme="minorHAnsi"/>
        </w:rPr>
        <w:t>7</w:t>
      </w:r>
      <w:r w:rsidR="003B1E0B" w:rsidRPr="00F15C36">
        <w:rPr>
          <w:rFonts w:eastAsia="Batang" w:cstheme="minorHAnsi"/>
        </w:rPr>
        <w:t>0 % of total time</w:t>
      </w:r>
    </w:p>
    <w:p w14:paraId="1E3ECA68" w14:textId="77777777" w:rsidR="00793F58" w:rsidRPr="00F15C36" w:rsidRDefault="00793F58" w:rsidP="00447404">
      <w:pPr>
        <w:spacing w:after="0"/>
        <w:ind w:left="174"/>
        <w:jc w:val="both"/>
        <w:rPr>
          <w:rFonts w:cstheme="minorHAnsi"/>
          <w:b/>
          <w:bCs/>
        </w:rPr>
      </w:pPr>
    </w:p>
    <w:p w14:paraId="1B101CFB" w14:textId="7397CD24" w:rsidR="00711B02" w:rsidRPr="00F15C36" w:rsidRDefault="008756BA" w:rsidP="00447404">
      <w:pPr>
        <w:spacing w:line="288" w:lineRule="auto"/>
        <w:ind w:left="174"/>
        <w:jc w:val="both"/>
        <w:rPr>
          <w:rFonts w:eastAsia="Batang" w:cstheme="minorHAnsi"/>
        </w:rPr>
      </w:pPr>
      <w:r w:rsidRPr="00F15C36">
        <w:rPr>
          <w:rFonts w:cstheme="minorHAnsi"/>
          <w:b/>
          <w:bCs/>
        </w:rPr>
        <w:t>Remuneration / CTC</w:t>
      </w:r>
      <w:r w:rsidR="00711B02" w:rsidRPr="00F15C36">
        <w:rPr>
          <w:rFonts w:eastAsia="Batang" w:cstheme="minorHAnsi"/>
        </w:rPr>
        <w:t xml:space="preserve">: - </w:t>
      </w:r>
      <w:r w:rsidR="00711B02" w:rsidRPr="00F15C36">
        <w:rPr>
          <w:rFonts w:cstheme="minorHAnsi"/>
          <w:shd w:val="clear" w:color="auto" w:fill="FFFFFF"/>
        </w:rPr>
        <w:t>Rs</w:t>
      </w:r>
      <w:r w:rsidR="004C1F07" w:rsidRPr="00F15C36">
        <w:rPr>
          <w:rFonts w:cstheme="minorHAnsi"/>
          <w:shd w:val="clear" w:color="auto" w:fill="FFFFFF"/>
        </w:rPr>
        <w:t>.</w:t>
      </w:r>
      <w:r w:rsidR="004C1F07" w:rsidRPr="00F15C36">
        <w:rPr>
          <w:rFonts w:eastAsia="Batang" w:cstheme="minorHAnsi"/>
        </w:rPr>
        <w:t xml:space="preserve"> </w:t>
      </w:r>
      <w:r w:rsidR="00BA501A">
        <w:rPr>
          <w:rFonts w:eastAsia="Batang" w:cstheme="minorHAnsi"/>
        </w:rPr>
        <w:t>18</w:t>
      </w:r>
      <w:r w:rsidR="000800A8" w:rsidRPr="00F15C36">
        <w:rPr>
          <w:rFonts w:eastAsia="Batang" w:cstheme="minorHAnsi"/>
        </w:rPr>
        <w:t>,000</w:t>
      </w:r>
      <w:r w:rsidR="004C1F07" w:rsidRPr="00F15C36">
        <w:rPr>
          <w:rFonts w:eastAsia="Batang" w:cstheme="minorHAnsi"/>
        </w:rPr>
        <w:t>/- per Month</w:t>
      </w:r>
    </w:p>
    <w:p w14:paraId="4DC7E259" w14:textId="001FF9BD" w:rsidR="003B1E0B" w:rsidRPr="00F15C36" w:rsidRDefault="003B1E0B" w:rsidP="00447404">
      <w:pPr>
        <w:spacing w:after="0"/>
        <w:ind w:left="174"/>
        <w:jc w:val="both"/>
        <w:rPr>
          <w:rFonts w:cstheme="minorHAnsi"/>
          <w:lang w:val="en-IN"/>
        </w:rPr>
      </w:pPr>
      <w:r w:rsidRPr="00F15C36">
        <w:rPr>
          <w:rFonts w:cstheme="minorHAnsi"/>
          <w:b/>
          <w:bCs/>
          <w:lang w:val="en-IN"/>
        </w:rPr>
        <w:t>How to Apply:</w:t>
      </w:r>
    </w:p>
    <w:p w14:paraId="78C90901" w14:textId="77777777" w:rsidR="001F7A44" w:rsidRPr="00F15C36" w:rsidRDefault="001F7A44" w:rsidP="00447404">
      <w:pPr>
        <w:spacing w:after="0"/>
        <w:ind w:left="894"/>
        <w:jc w:val="both"/>
        <w:rPr>
          <w:rFonts w:cstheme="minorHAnsi"/>
          <w:lang w:val="en-IN"/>
        </w:rPr>
      </w:pPr>
    </w:p>
    <w:p w14:paraId="2D3ACE22" w14:textId="2078B316" w:rsidR="00EB77BD" w:rsidRDefault="003B1E0B" w:rsidP="00447404">
      <w:pPr>
        <w:numPr>
          <w:ilvl w:val="0"/>
          <w:numId w:val="1"/>
        </w:numPr>
        <w:tabs>
          <w:tab w:val="clear" w:pos="720"/>
          <w:tab w:val="num" w:pos="894"/>
        </w:tabs>
        <w:spacing w:after="0"/>
        <w:ind w:left="894"/>
        <w:jc w:val="both"/>
        <w:rPr>
          <w:rFonts w:cstheme="minorHAnsi"/>
          <w:lang w:val="en-IN"/>
        </w:rPr>
      </w:pPr>
      <w:r w:rsidRPr="00F15C36">
        <w:rPr>
          <w:rFonts w:cstheme="minorHAnsi"/>
          <w:lang w:val="en-IN"/>
        </w:rPr>
        <w:t xml:space="preserve">Interested candidates must </w:t>
      </w:r>
      <w:r w:rsidR="00EB77BD">
        <w:rPr>
          <w:rFonts w:cstheme="minorHAnsi"/>
          <w:lang w:val="en-IN"/>
        </w:rPr>
        <w:t xml:space="preserve">share </w:t>
      </w:r>
      <w:r w:rsidR="00EB77BD" w:rsidRPr="00F15C36">
        <w:rPr>
          <w:rFonts w:cstheme="minorHAnsi"/>
          <w:lang w:val="en-IN"/>
        </w:rPr>
        <w:t xml:space="preserve">their CV duly specify at the top – the post/year of experience/qualification and age to </w:t>
      </w:r>
      <w:r w:rsidR="00D51861">
        <w:rPr>
          <w:rFonts w:cstheme="minorHAnsi"/>
          <w:lang w:val="en-IN"/>
        </w:rPr>
        <w:t>cini</w:t>
      </w:r>
      <w:r w:rsidR="00EB77BD" w:rsidRPr="00F15C36">
        <w:rPr>
          <w:rFonts w:cstheme="minorHAnsi"/>
          <w:lang w:val="en-IN"/>
        </w:rPr>
        <w:t xml:space="preserve">jhk@cinindia.org by </w:t>
      </w:r>
      <w:r w:rsidR="00D51861">
        <w:rPr>
          <w:rFonts w:cstheme="minorHAnsi"/>
          <w:lang w:val="en-IN"/>
        </w:rPr>
        <w:t>22</w:t>
      </w:r>
      <w:r w:rsidR="00D51861" w:rsidRPr="00D51861">
        <w:rPr>
          <w:rFonts w:cstheme="minorHAnsi"/>
          <w:vertAlign w:val="superscript"/>
          <w:lang w:val="en-IN"/>
        </w:rPr>
        <w:t>nd</w:t>
      </w:r>
      <w:r w:rsidR="00D51861">
        <w:rPr>
          <w:rFonts w:cstheme="minorHAnsi"/>
          <w:lang w:val="en-IN"/>
        </w:rPr>
        <w:t xml:space="preserve"> October</w:t>
      </w:r>
      <w:r w:rsidR="00EB77BD" w:rsidRPr="00F15C36">
        <w:rPr>
          <w:rFonts w:cstheme="minorHAnsi"/>
          <w:lang w:val="en-IN"/>
        </w:rPr>
        <w:t xml:space="preserve"> 2025.</w:t>
      </w:r>
    </w:p>
    <w:p w14:paraId="29D38CE4" w14:textId="77777777" w:rsidR="00CC712A" w:rsidRPr="00F15C36" w:rsidRDefault="00CC712A" w:rsidP="00447404">
      <w:pPr>
        <w:spacing w:after="0"/>
        <w:ind w:left="174"/>
        <w:jc w:val="both"/>
        <w:rPr>
          <w:rFonts w:cstheme="minorHAnsi"/>
          <w:b/>
          <w:bCs/>
        </w:rPr>
      </w:pPr>
    </w:p>
    <w:bookmarkEnd w:id="1"/>
    <w:p w14:paraId="7E8EED99" w14:textId="77777777" w:rsidR="003B1E0B" w:rsidRPr="00F15C36" w:rsidRDefault="003B1E0B" w:rsidP="00447404">
      <w:pPr>
        <w:spacing w:after="0"/>
        <w:ind w:left="174"/>
        <w:jc w:val="both"/>
        <w:rPr>
          <w:rFonts w:cstheme="minorHAnsi"/>
          <w:b/>
          <w:bCs/>
          <w:lang w:val="en-IN"/>
        </w:rPr>
      </w:pPr>
      <w:r w:rsidRPr="00F15C36">
        <w:rPr>
          <w:rFonts w:cstheme="minorHAnsi"/>
          <w:b/>
          <w:bCs/>
          <w:lang w:val="en-IN"/>
        </w:rPr>
        <w:t>"CINI is an equal opportunity employer. Eligible female / third gender candidates are strongly encouraged to apply for this position. "</w:t>
      </w:r>
    </w:p>
    <w:p w14:paraId="4FDFA0A5" w14:textId="77777777" w:rsidR="003B1E0B" w:rsidRPr="00F15C36" w:rsidRDefault="003B1E0B" w:rsidP="00447404">
      <w:pPr>
        <w:spacing w:after="0"/>
        <w:ind w:left="174"/>
        <w:jc w:val="both"/>
        <w:rPr>
          <w:rFonts w:cstheme="minorHAnsi"/>
          <w:lang w:val="en-IN"/>
        </w:rPr>
      </w:pPr>
    </w:p>
    <w:p w14:paraId="4C3E0B21" w14:textId="77777777" w:rsidR="003B1E0B" w:rsidRPr="00F15C36" w:rsidRDefault="003B1E0B" w:rsidP="00447404">
      <w:pPr>
        <w:spacing w:after="0"/>
        <w:ind w:left="174"/>
        <w:jc w:val="both"/>
        <w:rPr>
          <w:rFonts w:cstheme="minorHAnsi"/>
          <w:lang w:val="en-IN"/>
        </w:rPr>
      </w:pPr>
      <w:r w:rsidRPr="00F15C36">
        <w:rPr>
          <w:rFonts w:cstheme="minorHAnsi"/>
          <w:b/>
          <w:bCs/>
          <w:lang w:val="en-IN"/>
        </w:rPr>
        <w:t>"Child In Need Institute follows the Child Protection Policy, Sexual Harassment at Workplace policy, and all HR-related policies."</w:t>
      </w:r>
    </w:p>
    <w:p w14:paraId="6355FFC0" w14:textId="6B217B95" w:rsidR="00AF6DE2" w:rsidRPr="00F15C36" w:rsidRDefault="00AF6DE2" w:rsidP="00BE59F0">
      <w:pPr>
        <w:spacing w:after="0"/>
        <w:jc w:val="both"/>
        <w:rPr>
          <w:rFonts w:cstheme="minorHAnsi"/>
          <w:b/>
          <w:bCs/>
        </w:rPr>
      </w:pPr>
    </w:p>
    <w:sectPr w:rsidR="00AF6DE2" w:rsidRPr="00F15C36" w:rsidSect="003B1E0B">
      <w:pgSz w:w="12240" w:h="15840"/>
      <w:pgMar w:top="1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417"/>
    <w:multiLevelType w:val="hybridMultilevel"/>
    <w:tmpl w:val="F506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875BD3"/>
    <w:multiLevelType w:val="multilevel"/>
    <w:tmpl w:val="79B6A5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C746D"/>
    <w:multiLevelType w:val="hybridMultilevel"/>
    <w:tmpl w:val="7C46F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AA03AF"/>
    <w:multiLevelType w:val="hybridMultilevel"/>
    <w:tmpl w:val="0464E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E844EE"/>
    <w:multiLevelType w:val="hybridMultilevel"/>
    <w:tmpl w:val="6868F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4C14A5"/>
    <w:multiLevelType w:val="hybridMultilevel"/>
    <w:tmpl w:val="59885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8720611"/>
    <w:multiLevelType w:val="hybridMultilevel"/>
    <w:tmpl w:val="E0861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A307C5"/>
    <w:multiLevelType w:val="hybridMultilevel"/>
    <w:tmpl w:val="62D86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C8217A"/>
    <w:multiLevelType w:val="hybridMultilevel"/>
    <w:tmpl w:val="CA080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AA3FD9"/>
    <w:multiLevelType w:val="hybridMultilevel"/>
    <w:tmpl w:val="32F09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051DA4"/>
    <w:multiLevelType w:val="hybridMultilevel"/>
    <w:tmpl w:val="9C7EF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5926F78"/>
    <w:multiLevelType w:val="hybridMultilevel"/>
    <w:tmpl w:val="5AD41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F231D"/>
    <w:multiLevelType w:val="hybridMultilevel"/>
    <w:tmpl w:val="6C66EBA6"/>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1472" w:hanging="360"/>
      </w:pPr>
      <w:rPr>
        <w:rFonts w:ascii="Courier New" w:hAnsi="Courier New" w:cs="Courier New" w:hint="default"/>
      </w:rPr>
    </w:lvl>
    <w:lvl w:ilvl="2" w:tplc="40090005" w:tentative="1">
      <w:start w:val="1"/>
      <w:numFmt w:val="bullet"/>
      <w:lvlText w:val=""/>
      <w:lvlJc w:val="left"/>
      <w:pPr>
        <w:ind w:left="2192" w:hanging="360"/>
      </w:pPr>
      <w:rPr>
        <w:rFonts w:ascii="Wingdings" w:hAnsi="Wingdings" w:hint="default"/>
      </w:rPr>
    </w:lvl>
    <w:lvl w:ilvl="3" w:tplc="40090001" w:tentative="1">
      <w:start w:val="1"/>
      <w:numFmt w:val="bullet"/>
      <w:lvlText w:val=""/>
      <w:lvlJc w:val="left"/>
      <w:pPr>
        <w:ind w:left="2912" w:hanging="360"/>
      </w:pPr>
      <w:rPr>
        <w:rFonts w:ascii="Symbol" w:hAnsi="Symbol" w:hint="default"/>
      </w:rPr>
    </w:lvl>
    <w:lvl w:ilvl="4" w:tplc="40090003" w:tentative="1">
      <w:start w:val="1"/>
      <w:numFmt w:val="bullet"/>
      <w:lvlText w:val="o"/>
      <w:lvlJc w:val="left"/>
      <w:pPr>
        <w:ind w:left="3632" w:hanging="360"/>
      </w:pPr>
      <w:rPr>
        <w:rFonts w:ascii="Courier New" w:hAnsi="Courier New" w:cs="Courier New" w:hint="default"/>
      </w:rPr>
    </w:lvl>
    <w:lvl w:ilvl="5" w:tplc="40090005" w:tentative="1">
      <w:start w:val="1"/>
      <w:numFmt w:val="bullet"/>
      <w:lvlText w:val=""/>
      <w:lvlJc w:val="left"/>
      <w:pPr>
        <w:ind w:left="4352" w:hanging="360"/>
      </w:pPr>
      <w:rPr>
        <w:rFonts w:ascii="Wingdings" w:hAnsi="Wingdings" w:hint="default"/>
      </w:rPr>
    </w:lvl>
    <w:lvl w:ilvl="6" w:tplc="40090001" w:tentative="1">
      <w:start w:val="1"/>
      <w:numFmt w:val="bullet"/>
      <w:lvlText w:val=""/>
      <w:lvlJc w:val="left"/>
      <w:pPr>
        <w:ind w:left="5072" w:hanging="360"/>
      </w:pPr>
      <w:rPr>
        <w:rFonts w:ascii="Symbol" w:hAnsi="Symbol" w:hint="default"/>
      </w:rPr>
    </w:lvl>
    <w:lvl w:ilvl="7" w:tplc="40090003" w:tentative="1">
      <w:start w:val="1"/>
      <w:numFmt w:val="bullet"/>
      <w:lvlText w:val="o"/>
      <w:lvlJc w:val="left"/>
      <w:pPr>
        <w:ind w:left="5792" w:hanging="360"/>
      </w:pPr>
      <w:rPr>
        <w:rFonts w:ascii="Courier New" w:hAnsi="Courier New" w:cs="Courier New" w:hint="default"/>
      </w:rPr>
    </w:lvl>
    <w:lvl w:ilvl="8" w:tplc="40090005" w:tentative="1">
      <w:start w:val="1"/>
      <w:numFmt w:val="bullet"/>
      <w:lvlText w:val=""/>
      <w:lvlJc w:val="left"/>
      <w:pPr>
        <w:ind w:left="6512" w:hanging="360"/>
      </w:pPr>
      <w:rPr>
        <w:rFonts w:ascii="Wingdings" w:hAnsi="Wingdings" w:hint="default"/>
      </w:rPr>
    </w:lvl>
  </w:abstractNum>
  <w:abstractNum w:abstractNumId="14" w15:restartNumberingAfterBreak="0">
    <w:nsid w:val="740420C9"/>
    <w:multiLevelType w:val="hybridMultilevel"/>
    <w:tmpl w:val="D330591C"/>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1472" w:hanging="360"/>
      </w:pPr>
      <w:rPr>
        <w:rFonts w:ascii="Courier New" w:hAnsi="Courier New" w:cs="Courier New" w:hint="default"/>
      </w:rPr>
    </w:lvl>
    <w:lvl w:ilvl="2" w:tplc="40090005" w:tentative="1">
      <w:start w:val="1"/>
      <w:numFmt w:val="bullet"/>
      <w:lvlText w:val=""/>
      <w:lvlJc w:val="left"/>
      <w:pPr>
        <w:ind w:left="2192" w:hanging="360"/>
      </w:pPr>
      <w:rPr>
        <w:rFonts w:ascii="Wingdings" w:hAnsi="Wingdings" w:hint="default"/>
      </w:rPr>
    </w:lvl>
    <w:lvl w:ilvl="3" w:tplc="40090001" w:tentative="1">
      <w:start w:val="1"/>
      <w:numFmt w:val="bullet"/>
      <w:lvlText w:val=""/>
      <w:lvlJc w:val="left"/>
      <w:pPr>
        <w:ind w:left="2912" w:hanging="360"/>
      </w:pPr>
      <w:rPr>
        <w:rFonts w:ascii="Symbol" w:hAnsi="Symbol" w:hint="default"/>
      </w:rPr>
    </w:lvl>
    <w:lvl w:ilvl="4" w:tplc="40090003" w:tentative="1">
      <w:start w:val="1"/>
      <w:numFmt w:val="bullet"/>
      <w:lvlText w:val="o"/>
      <w:lvlJc w:val="left"/>
      <w:pPr>
        <w:ind w:left="3632" w:hanging="360"/>
      </w:pPr>
      <w:rPr>
        <w:rFonts w:ascii="Courier New" w:hAnsi="Courier New" w:cs="Courier New" w:hint="default"/>
      </w:rPr>
    </w:lvl>
    <w:lvl w:ilvl="5" w:tplc="40090005" w:tentative="1">
      <w:start w:val="1"/>
      <w:numFmt w:val="bullet"/>
      <w:lvlText w:val=""/>
      <w:lvlJc w:val="left"/>
      <w:pPr>
        <w:ind w:left="4352" w:hanging="360"/>
      </w:pPr>
      <w:rPr>
        <w:rFonts w:ascii="Wingdings" w:hAnsi="Wingdings" w:hint="default"/>
      </w:rPr>
    </w:lvl>
    <w:lvl w:ilvl="6" w:tplc="40090001" w:tentative="1">
      <w:start w:val="1"/>
      <w:numFmt w:val="bullet"/>
      <w:lvlText w:val=""/>
      <w:lvlJc w:val="left"/>
      <w:pPr>
        <w:ind w:left="5072" w:hanging="360"/>
      </w:pPr>
      <w:rPr>
        <w:rFonts w:ascii="Symbol" w:hAnsi="Symbol" w:hint="default"/>
      </w:rPr>
    </w:lvl>
    <w:lvl w:ilvl="7" w:tplc="40090003" w:tentative="1">
      <w:start w:val="1"/>
      <w:numFmt w:val="bullet"/>
      <w:lvlText w:val="o"/>
      <w:lvlJc w:val="left"/>
      <w:pPr>
        <w:ind w:left="5792" w:hanging="360"/>
      </w:pPr>
      <w:rPr>
        <w:rFonts w:ascii="Courier New" w:hAnsi="Courier New" w:cs="Courier New" w:hint="default"/>
      </w:rPr>
    </w:lvl>
    <w:lvl w:ilvl="8" w:tplc="40090005" w:tentative="1">
      <w:start w:val="1"/>
      <w:numFmt w:val="bullet"/>
      <w:lvlText w:val=""/>
      <w:lvlJc w:val="left"/>
      <w:pPr>
        <w:ind w:left="6512" w:hanging="360"/>
      </w:pPr>
      <w:rPr>
        <w:rFonts w:ascii="Wingdings" w:hAnsi="Wingdings" w:hint="default"/>
      </w:rPr>
    </w:lvl>
  </w:abstractNum>
  <w:abstractNum w:abstractNumId="15" w15:restartNumberingAfterBreak="0">
    <w:nsid w:val="7F8033E6"/>
    <w:multiLevelType w:val="hybridMultilevel"/>
    <w:tmpl w:val="555AC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8922371">
    <w:abstractNumId w:val="12"/>
  </w:num>
  <w:num w:numId="2" w16cid:durableId="1674138602">
    <w:abstractNumId w:val="15"/>
  </w:num>
  <w:num w:numId="3" w16cid:durableId="484277026">
    <w:abstractNumId w:val="0"/>
  </w:num>
  <w:num w:numId="4" w16cid:durableId="847329069">
    <w:abstractNumId w:val="14"/>
  </w:num>
  <w:num w:numId="5" w16cid:durableId="156386937">
    <w:abstractNumId w:val="7"/>
  </w:num>
  <w:num w:numId="6" w16cid:durableId="1220625938">
    <w:abstractNumId w:val="13"/>
  </w:num>
  <w:num w:numId="7" w16cid:durableId="1636369463">
    <w:abstractNumId w:val="10"/>
  </w:num>
  <w:num w:numId="8" w16cid:durableId="1834683227">
    <w:abstractNumId w:val="11"/>
  </w:num>
  <w:num w:numId="9" w16cid:durableId="98182675">
    <w:abstractNumId w:val="9"/>
  </w:num>
  <w:num w:numId="10" w16cid:durableId="311637777">
    <w:abstractNumId w:val="8"/>
  </w:num>
  <w:num w:numId="11" w16cid:durableId="423233563">
    <w:abstractNumId w:val="2"/>
  </w:num>
  <w:num w:numId="12" w16cid:durableId="559753463">
    <w:abstractNumId w:val="5"/>
  </w:num>
  <w:num w:numId="13" w16cid:durableId="1364476122">
    <w:abstractNumId w:val="1"/>
  </w:num>
  <w:num w:numId="14" w16cid:durableId="567693649">
    <w:abstractNumId w:val="6"/>
  </w:num>
  <w:num w:numId="15" w16cid:durableId="324552929">
    <w:abstractNumId w:val="3"/>
  </w:num>
  <w:num w:numId="16" w16cid:durableId="1462585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03767"/>
    <w:rsid w:val="00020C75"/>
    <w:rsid w:val="00024443"/>
    <w:rsid w:val="000570B3"/>
    <w:rsid w:val="00065065"/>
    <w:rsid w:val="00071A9B"/>
    <w:rsid w:val="000758FB"/>
    <w:rsid w:val="000800A8"/>
    <w:rsid w:val="00081D43"/>
    <w:rsid w:val="000A1520"/>
    <w:rsid w:val="000A38EB"/>
    <w:rsid w:val="000A6854"/>
    <w:rsid w:val="000B4BE5"/>
    <w:rsid w:val="000C2341"/>
    <w:rsid w:val="000C78F7"/>
    <w:rsid w:val="000E41DD"/>
    <w:rsid w:val="000F1E2A"/>
    <w:rsid w:val="000F320B"/>
    <w:rsid w:val="0010375F"/>
    <w:rsid w:val="00110010"/>
    <w:rsid w:val="00142FBD"/>
    <w:rsid w:val="00177F98"/>
    <w:rsid w:val="001819E2"/>
    <w:rsid w:val="00192725"/>
    <w:rsid w:val="001F7A44"/>
    <w:rsid w:val="00227240"/>
    <w:rsid w:val="00232FF9"/>
    <w:rsid w:val="002528BD"/>
    <w:rsid w:val="002710DB"/>
    <w:rsid w:val="0029175C"/>
    <w:rsid w:val="00293FCD"/>
    <w:rsid w:val="002A73EC"/>
    <w:rsid w:val="002B6568"/>
    <w:rsid w:val="002E6458"/>
    <w:rsid w:val="00303B6D"/>
    <w:rsid w:val="0030469F"/>
    <w:rsid w:val="00312EB5"/>
    <w:rsid w:val="0031699A"/>
    <w:rsid w:val="00316B06"/>
    <w:rsid w:val="003418C3"/>
    <w:rsid w:val="00381FB2"/>
    <w:rsid w:val="00382703"/>
    <w:rsid w:val="003A5496"/>
    <w:rsid w:val="003A5EE9"/>
    <w:rsid w:val="003A7C84"/>
    <w:rsid w:val="003B1E0B"/>
    <w:rsid w:val="003B79B3"/>
    <w:rsid w:val="003D2073"/>
    <w:rsid w:val="003D2762"/>
    <w:rsid w:val="003F7610"/>
    <w:rsid w:val="00440382"/>
    <w:rsid w:val="0044659C"/>
    <w:rsid w:val="00447404"/>
    <w:rsid w:val="00455BFF"/>
    <w:rsid w:val="00464810"/>
    <w:rsid w:val="004818D8"/>
    <w:rsid w:val="004907B0"/>
    <w:rsid w:val="00496581"/>
    <w:rsid w:val="00496744"/>
    <w:rsid w:val="004B7A41"/>
    <w:rsid w:val="004C1F07"/>
    <w:rsid w:val="004C6CF6"/>
    <w:rsid w:val="004E0948"/>
    <w:rsid w:val="005033D0"/>
    <w:rsid w:val="00544B65"/>
    <w:rsid w:val="00565774"/>
    <w:rsid w:val="005707BB"/>
    <w:rsid w:val="005717FE"/>
    <w:rsid w:val="00581B62"/>
    <w:rsid w:val="00584772"/>
    <w:rsid w:val="00585D72"/>
    <w:rsid w:val="005A00A8"/>
    <w:rsid w:val="005B6E3D"/>
    <w:rsid w:val="005D594C"/>
    <w:rsid w:val="005F26CF"/>
    <w:rsid w:val="00603316"/>
    <w:rsid w:val="00607B06"/>
    <w:rsid w:val="00620204"/>
    <w:rsid w:val="0064528D"/>
    <w:rsid w:val="00651471"/>
    <w:rsid w:val="00696933"/>
    <w:rsid w:val="00696CF9"/>
    <w:rsid w:val="006C06F2"/>
    <w:rsid w:val="006C1DE7"/>
    <w:rsid w:val="006C4F3D"/>
    <w:rsid w:val="006C54A9"/>
    <w:rsid w:val="006E0141"/>
    <w:rsid w:val="006E15EA"/>
    <w:rsid w:val="006E36AC"/>
    <w:rsid w:val="006E5EC9"/>
    <w:rsid w:val="006F3165"/>
    <w:rsid w:val="0070685B"/>
    <w:rsid w:val="00707315"/>
    <w:rsid w:val="00711B02"/>
    <w:rsid w:val="00716640"/>
    <w:rsid w:val="00752E69"/>
    <w:rsid w:val="00762FEC"/>
    <w:rsid w:val="00763C17"/>
    <w:rsid w:val="00792D44"/>
    <w:rsid w:val="00793F58"/>
    <w:rsid w:val="00794515"/>
    <w:rsid w:val="00796545"/>
    <w:rsid w:val="007A1FD5"/>
    <w:rsid w:val="007A2E97"/>
    <w:rsid w:val="007A4EA2"/>
    <w:rsid w:val="007C188A"/>
    <w:rsid w:val="007E38AE"/>
    <w:rsid w:val="007F6A3B"/>
    <w:rsid w:val="008102AC"/>
    <w:rsid w:val="008109CF"/>
    <w:rsid w:val="00815AA8"/>
    <w:rsid w:val="00825017"/>
    <w:rsid w:val="00844742"/>
    <w:rsid w:val="00870A4E"/>
    <w:rsid w:val="008756BA"/>
    <w:rsid w:val="00886392"/>
    <w:rsid w:val="00890241"/>
    <w:rsid w:val="008B0165"/>
    <w:rsid w:val="008B0B8A"/>
    <w:rsid w:val="008B2778"/>
    <w:rsid w:val="008B5269"/>
    <w:rsid w:val="008B69AD"/>
    <w:rsid w:val="008B7284"/>
    <w:rsid w:val="008C2C90"/>
    <w:rsid w:val="008D3CB7"/>
    <w:rsid w:val="008E3C95"/>
    <w:rsid w:val="008E7A56"/>
    <w:rsid w:val="008F52C7"/>
    <w:rsid w:val="009271BC"/>
    <w:rsid w:val="00961385"/>
    <w:rsid w:val="0096309B"/>
    <w:rsid w:val="0099688D"/>
    <w:rsid w:val="009A2720"/>
    <w:rsid w:val="009B48EA"/>
    <w:rsid w:val="009C0540"/>
    <w:rsid w:val="009F4B9B"/>
    <w:rsid w:val="00A07DE1"/>
    <w:rsid w:val="00A25784"/>
    <w:rsid w:val="00A3050F"/>
    <w:rsid w:val="00A40F59"/>
    <w:rsid w:val="00A44083"/>
    <w:rsid w:val="00A517EF"/>
    <w:rsid w:val="00A536DE"/>
    <w:rsid w:val="00A748F3"/>
    <w:rsid w:val="00A971F8"/>
    <w:rsid w:val="00AA158E"/>
    <w:rsid w:val="00AA2BDA"/>
    <w:rsid w:val="00AC769D"/>
    <w:rsid w:val="00AD51F5"/>
    <w:rsid w:val="00AF6DE2"/>
    <w:rsid w:val="00B01B4A"/>
    <w:rsid w:val="00B05AA3"/>
    <w:rsid w:val="00B16873"/>
    <w:rsid w:val="00B30E06"/>
    <w:rsid w:val="00B56CA4"/>
    <w:rsid w:val="00B75A12"/>
    <w:rsid w:val="00B92F71"/>
    <w:rsid w:val="00BA501A"/>
    <w:rsid w:val="00BE59F0"/>
    <w:rsid w:val="00BE703A"/>
    <w:rsid w:val="00C24E56"/>
    <w:rsid w:val="00C51AAB"/>
    <w:rsid w:val="00C67C86"/>
    <w:rsid w:val="00C94537"/>
    <w:rsid w:val="00CA221C"/>
    <w:rsid w:val="00CC712A"/>
    <w:rsid w:val="00CF7E5B"/>
    <w:rsid w:val="00D046C5"/>
    <w:rsid w:val="00D10D53"/>
    <w:rsid w:val="00D14167"/>
    <w:rsid w:val="00D2274F"/>
    <w:rsid w:val="00D44B51"/>
    <w:rsid w:val="00D5084D"/>
    <w:rsid w:val="00D51861"/>
    <w:rsid w:val="00D56B29"/>
    <w:rsid w:val="00D57935"/>
    <w:rsid w:val="00D60C5F"/>
    <w:rsid w:val="00DA7CF8"/>
    <w:rsid w:val="00DB3741"/>
    <w:rsid w:val="00DD4EF2"/>
    <w:rsid w:val="00DD5616"/>
    <w:rsid w:val="00DE0BBE"/>
    <w:rsid w:val="00E1239E"/>
    <w:rsid w:val="00E244F3"/>
    <w:rsid w:val="00E268AB"/>
    <w:rsid w:val="00E50CF6"/>
    <w:rsid w:val="00E572AC"/>
    <w:rsid w:val="00E60C9F"/>
    <w:rsid w:val="00E616A0"/>
    <w:rsid w:val="00E85338"/>
    <w:rsid w:val="00E937A5"/>
    <w:rsid w:val="00EB68D4"/>
    <w:rsid w:val="00EB77BD"/>
    <w:rsid w:val="00EE7E6F"/>
    <w:rsid w:val="00F15C36"/>
    <w:rsid w:val="00F301FA"/>
    <w:rsid w:val="00F45E9C"/>
    <w:rsid w:val="00F471BE"/>
    <w:rsid w:val="00F553E1"/>
    <w:rsid w:val="00F92158"/>
    <w:rsid w:val="00F92BD1"/>
    <w:rsid w:val="00FA1134"/>
    <w:rsid w:val="00FB21CA"/>
    <w:rsid w:val="00FB395A"/>
    <w:rsid w:val="00FD2A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99"/>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9451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451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77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150046755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 Admin and Support</cp:lastModifiedBy>
  <cp:revision>100</cp:revision>
  <cp:lastPrinted>2024-12-23T16:14:00Z</cp:lastPrinted>
  <dcterms:created xsi:type="dcterms:W3CDTF">2023-06-22T11:40:00Z</dcterms:created>
  <dcterms:modified xsi:type="dcterms:W3CDTF">2025-10-15T11:30:00Z</dcterms:modified>
</cp:coreProperties>
</file>